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17A46" w14:textId="0FAF3C36" w:rsidR="00E35CB4" w:rsidRPr="00A22A12" w:rsidRDefault="00E17C98" w:rsidP="00E35CB4">
      <w:pPr>
        <w:pStyle w:val="NormalWeb"/>
        <w:spacing w:before="0" w:beforeAutospacing="0" w:after="0" w:afterAutospacing="0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b/>
          <w:bCs/>
          <w:sz w:val="32"/>
          <w:szCs w:val="32"/>
        </w:rPr>
        <w:t>Nassau County School District</w:t>
      </w:r>
    </w:p>
    <w:p w14:paraId="644CAB5D" w14:textId="77777777" w:rsidR="00E35CB4" w:rsidRPr="00A22A12" w:rsidRDefault="00E35CB4" w:rsidP="00E35CB4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sz w:val="32"/>
          <w:szCs w:val="32"/>
        </w:rPr>
        <w:t> </w:t>
      </w:r>
    </w:p>
    <w:p w14:paraId="6C570A1D" w14:textId="2E4A5080" w:rsidR="00E35CB4" w:rsidRPr="00A22A12" w:rsidRDefault="00E35CB4" w:rsidP="00E35CB4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sz w:val="32"/>
          <w:szCs w:val="32"/>
        </w:rPr>
        <w:t>Suggested audience</w:t>
      </w:r>
      <w:r w:rsidR="00693E06" w:rsidRPr="00A22A12">
        <w:rPr>
          <w:rFonts w:asciiTheme="majorHAnsi" w:hAnsiTheme="majorHAnsi"/>
          <w:sz w:val="32"/>
          <w:szCs w:val="32"/>
        </w:rPr>
        <w:t>:</w:t>
      </w:r>
      <w:r w:rsidRPr="00A22A12">
        <w:rPr>
          <w:rFonts w:asciiTheme="majorHAnsi" w:hAnsiTheme="majorHAnsi"/>
          <w:sz w:val="32"/>
          <w:szCs w:val="32"/>
        </w:rPr>
        <w:t xml:space="preserve"> </w:t>
      </w:r>
      <w:r w:rsidR="00B87A45" w:rsidRPr="00A22A12">
        <w:rPr>
          <w:rFonts w:asciiTheme="majorHAnsi" w:hAnsiTheme="majorHAnsi"/>
          <w:sz w:val="32"/>
          <w:szCs w:val="32"/>
        </w:rPr>
        <w:t xml:space="preserve">School District staff; </w:t>
      </w:r>
      <w:r w:rsidRPr="00A22A12">
        <w:rPr>
          <w:rFonts w:asciiTheme="majorHAnsi" w:hAnsiTheme="majorHAnsi"/>
          <w:sz w:val="32"/>
          <w:szCs w:val="32"/>
        </w:rPr>
        <w:t xml:space="preserve">Individuals with </w:t>
      </w:r>
      <w:r w:rsidR="00693E06" w:rsidRPr="00A22A12">
        <w:rPr>
          <w:rFonts w:asciiTheme="majorHAnsi" w:hAnsiTheme="majorHAnsi"/>
          <w:sz w:val="32"/>
          <w:szCs w:val="32"/>
        </w:rPr>
        <w:t>d</w:t>
      </w:r>
      <w:r w:rsidRPr="00A22A12">
        <w:rPr>
          <w:rFonts w:asciiTheme="majorHAnsi" w:hAnsiTheme="majorHAnsi"/>
          <w:sz w:val="32"/>
          <w:szCs w:val="32"/>
        </w:rPr>
        <w:t xml:space="preserve">isabilities and </w:t>
      </w:r>
      <w:r w:rsidR="00693E06" w:rsidRPr="00A22A12">
        <w:rPr>
          <w:rFonts w:asciiTheme="majorHAnsi" w:hAnsiTheme="majorHAnsi"/>
          <w:sz w:val="32"/>
          <w:szCs w:val="32"/>
        </w:rPr>
        <w:t>f</w:t>
      </w:r>
      <w:r w:rsidRPr="00A22A12">
        <w:rPr>
          <w:rFonts w:asciiTheme="majorHAnsi" w:hAnsiTheme="majorHAnsi"/>
          <w:sz w:val="32"/>
          <w:szCs w:val="32"/>
        </w:rPr>
        <w:t xml:space="preserve">amily </w:t>
      </w:r>
      <w:r w:rsidR="00693E06" w:rsidRPr="00A22A12">
        <w:rPr>
          <w:rFonts w:asciiTheme="majorHAnsi" w:hAnsiTheme="majorHAnsi"/>
          <w:sz w:val="32"/>
          <w:szCs w:val="32"/>
        </w:rPr>
        <w:t>m</w:t>
      </w:r>
      <w:r w:rsidRPr="00A22A12">
        <w:rPr>
          <w:rFonts w:asciiTheme="majorHAnsi" w:hAnsiTheme="majorHAnsi"/>
          <w:sz w:val="32"/>
          <w:szCs w:val="32"/>
        </w:rPr>
        <w:t>embers</w:t>
      </w:r>
    </w:p>
    <w:p w14:paraId="622BF9FD" w14:textId="77777777" w:rsidR="00E35CB4" w:rsidRPr="00A22A12" w:rsidRDefault="00E35CB4" w:rsidP="00E35CB4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sz w:val="32"/>
          <w:szCs w:val="32"/>
        </w:rPr>
        <w:t> </w:t>
      </w:r>
    </w:p>
    <w:p w14:paraId="4C2237B3" w14:textId="77777777" w:rsidR="00E35CB4" w:rsidRPr="00A22A12" w:rsidRDefault="00E35CB4" w:rsidP="00E35CB4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b/>
          <w:bCs/>
          <w:sz w:val="32"/>
          <w:szCs w:val="32"/>
        </w:rPr>
        <w:t>Summary</w:t>
      </w:r>
    </w:p>
    <w:p w14:paraId="284E1C6F" w14:textId="2CDF9843" w:rsidR="00E35CB4" w:rsidRPr="00A22A12" w:rsidRDefault="00192AA5" w:rsidP="00064436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sz w:val="32"/>
          <w:szCs w:val="32"/>
        </w:rPr>
        <w:t xml:space="preserve">In this </w:t>
      </w:r>
      <w:r w:rsidR="00607AD7" w:rsidRPr="00A22A12">
        <w:rPr>
          <w:rFonts w:asciiTheme="majorHAnsi" w:hAnsiTheme="majorHAnsi"/>
          <w:sz w:val="32"/>
          <w:szCs w:val="32"/>
        </w:rPr>
        <w:t>presentation,</w:t>
      </w:r>
      <w:r w:rsidRPr="00A22A12">
        <w:rPr>
          <w:rFonts w:asciiTheme="majorHAnsi" w:hAnsiTheme="majorHAnsi"/>
          <w:sz w:val="32"/>
          <w:szCs w:val="32"/>
        </w:rPr>
        <w:t xml:space="preserve"> we heard from representatives of the </w:t>
      </w:r>
      <w:r w:rsidR="00E17C98" w:rsidRPr="00A22A12">
        <w:rPr>
          <w:rFonts w:asciiTheme="majorHAnsi" w:hAnsiTheme="majorHAnsi"/>
          <w:sz w:val="32"/>
          <w:szCs w:val="32"/>
        </w:rPr>
        <w:t>Nassau County School District</w:t>
      </w:r>
      <w:r w:rsidRPr="00A22A12">
        <w:rPr>
          <w:rFonts w:asciiTheme="majorHAnsi" w:hAnsiTheme="majorHAnsi"/>
          <w:sz w:val="32"/>
          <w:szCs w:val="32"/>
        </w:rPr>
        <w:t xml:space="preserve"> on their </w:t>
      </w:r>
      <w:r w:rsidR="00E17C98" w:rsidRPr="00A22A12">
        <w:rPr>
          <w:rFonts w:asciiTheme="majorHAnsi" w:hAnsiTheme="majorHAnsi"/>
          <w:sz w:val="32"/>
          <w:szCs w:val="32"/>
        </w:rPr>
        <w:t xml:space="preserve">efforts to become a </w:t>
      </w:r>
      <w:r w:rsidRPr="00A22A12">
        <w:rPr>
          <w:rFonts w:asciiTheme="majorHAnsi" w:hAnsiTheme="majorHAnsi"/>
          <w:sz w:val="32"/>
          <w:szCs w:val="32"/>
        </w:rPr>
        <w:t xml:space="preserve">Division of </w:t>
      </w:r>
      <w:r w:rsidR="00E17C98" w:rsidRPr="00A22A12">
        <w:rPr>
          <w:rFonts w:asciiTheme="majorHAnsi" w:hAnsiTheme="majorHAnsi"/>
          <w:sz w:val="32"/>
          <w:szCs w:val="32"/>
        </w:rPr>
        <w:t xml:space="preserve">Vocational Rehabilitation </w:t>
      </w:r>
      <w:r w:rsidRPr="00A22A12">
        <w:rPr>
          <w:rFonts w:asciiTheme="majorHAnsi" w:hAnsiTheme="majorHAnsi"/>
          <w:sz w:val="32"/>
          <w:szCs w:val="32"/>
        </w:rPr>
        <w:t>(VR) v</w:t>
      </w:r>
      <w:r w:rsidR="00E17C98" w:rsidRPr="00A22A12">
        <w:rPr>
          <w:rFonts w:asciiTheme="majorHAnsi" w:hAnsiTheme="majorHAnsi"/>
          <w:sz w:val="32"/>
          <w:szCs w:val="32"/>
        </w:rPr>
        <w:t>endor</w:t>
      </w:r>
      <w:r w:rsidR="00E35CB4" w:rsidRPr="00A22A12">
        <w:rPr>
          <w:rFonts w:asciiTheme="majorHAnsi" w:hAnsiTheme="majorHAnsi"/>
          <w:sz w:val="32"/>
          <w:szCs w:val="32"/>
        </w:rPr>
        <w:t xml:space="preserve">. </w:t>
      </w:r>
      <w:r w:rsidRPr="00A22A12">
        <w:rPr>
          <w:rFonts w:asciiTheme="majorHAnsi" w:hAnsiTheme="majorHAnsi"/>
          <w:sz w:val="32"/>
          <w:szCs w:val="32"/>
        </w:rPr>
        <w:t>The presenters described the process that the school district undertook to become a VR vendor and lessons learned</w:t>
      </w:r>
      <w:r w:rsidR="00E17C98" w:rsidRPr="00A22A12">
        <w:rPr>
          <w:rFonts w:asciiTheme="majorHAnsi" w:hAnsiTheme="majorHAnsi"/>
          <w:sz w:val="32"/>
          <w:szCs w:val="32"/>
        </w:rPr>
        <w:t xml:space="preserve">.  </w:t>
      </w:r>
    </w:p>
    <w:p w14:paraId="1EAFEE14" w14:textId="77777777" w:rsidR="00192AA5" w:rsidRPr="00A22A12" w:rsidRDefault="00192AA5" w:rsidP="00064436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</w:p>
    <w:p w14:paraId="0670E49E" w14:textId="2EBFCE66" w:rsidR="00E35CB4" w:rsidRPr="00A22A12" w:rsidRDefault="00E17C98" w:rsidP="00E35CB4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b/>
          <w:bCs/>
          <w:sz w:val="32"/>
          <w:szCs w:val="32"/>
        </w:rPr>
        <w:t xml:space="preserve">Why </w:t>
      </w:r>
      <w:r w:rsidR="00192AA5" w:rsidRPr="00A22A12">
        <w:rPr>
          <w:rFonts w:asciiTheme="majorHAnsi" w:hAnsiTheme="majorHAnsi"/>
          <w:b/>
          <w:bCs/>
          <w:sz w:val="32"/>
          <w:szCs w:val="32"/>
        </w:rPr>
        <w:t>did the school district decide to become a V</w:t>
      </w:r>
      <w:r w:rsidRPr="00A22A12">
        <w:rPr>
          <w:rFonts w:asciiTheme="majorHAnsi" w:hAnsiTheme="majorHAnsi"/>
          <w:b/>
          <w:bCs/>
          <w:sz w:val="32"/>
          <w:szCs w:val="32"/>
        </w:rPr>
        <w:t>R vendor?</w:t>
      </w:r>
    </w:p>
    <w:p w14:paraId="2B1DC84D" w14:textId="5A7FC839" w:rsidR="004722EC" w:rsidRPr="00A22A12" w:rsidRDefault="00E17C98" w:rsidP="004722EC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bCs/>
          <w:sz w:val="32"/>
          <w:szCs w:val="32"/>
        </w:rPr>
        <w:t xml:space="preserve">Vocational </w:t>
      </w:r>
      <w:r w:rsidR="00607AD7">
        <w:rPr>
          <w:rFonts w:asciiTheme="majorHAnsi" w:hAnsiTheme="majorHAnsi"/>
          <w:bCs/>
          <w:sz w:val="32"/>
          <w:szCs w:val="32"/>
        </w:rPr>
        <w:t>r</w:t>
      </w:r>
      <w:bookmarkStart w:id="0" w:name="_GoBack"/>
      <w:bookmarkEnd w:id="0"/>
      <w:r w:rsidRPr="00A22A12">
        <w:rPr>
          <w:rFonts w:asciiTheme="majorHAnsi" w:hAnsiTheme="majorHAnsi"/>
          <w:bCs/>
          <w:sz w:val="32"/>
          <w:szCs w:val="32"/>
        </w:rPr>
        <w:t>ehabilitation is an important funding source for providing employment</w:t>
      </w:r>
      <w:r w:rsidR="00136C0F">
        <w:rPr>
          <w:rFonts w:asciiTheme="majorHAnsi" w:hAnsiTheme="majorHAnsi"/>
          <w:bCs/>
          <w:sz w:val="32"/>
          <w:szCs w:val="32"/>
        </w:rPr>
        <w:t xml:space="preserve"> </w:t>
      </w:r>
      <w:r w:rsidRPr="00A22A12">
        <w:rPr>
          <w:rFonts w:asciiTheme="majorHAnsi" w:hAnsiTheme="majorHAnsi"/>
          <w:bCs/>
          <w:sz w:val="32"/>
          <w:szCs w:val="32"/>
        </w:rPr>
        <w:t xml:space="preserve">skills training and placement for people with disabilities. </w:t>
      </w:r>
      <w:r w:rsidR="00106CB0" w:rsidRPr="00A22A12">
        <w:rPr>
          <w:rFonts w:asciiTheme="majorHAnsi" w:hAnsiTheme="majorHAnsi"/>
          <w:bCs/>
          <w:sz w:val="32"/>
          <w:szCs w:val="32"/>
        </w:rPr>
        <w:t xml:space="preserve">Becoming a VR vendor means that an organization can provide employment services to individuals who are clients of the state VR agency. School districts that become VR vendors must agree to partner with </w:t>
      </w:r>
      <w:r w:rsidR="00136C0F">
        <w:rPr>
          <w:rFonts w:asciiTheme="majorHAnsi" w:hAnsiTheme="majorHAnsi"/>
          <w:bCs/>
          <w:sz w:val="32"/>
          <w:szCs w:val="32"/>
        </w:rPr>
        <w:t xml:space="preserve">the state </w:t>
      </w:r>
      <w:r w:rsidR="00106CB0" w:rsidRPr="00A22A12">
        <w:rPr>
          <w:rFonts w:asciiTheme="majorHAnsi" w:hAnsiTheme="majorHAnsi"/>
          <w:bCs/>
          <w:sz w:val="32"/>
          <w:szCs w:val="32"/>
        </w:rPr>
        <w:t xml:space="preserve">VR </w:t>
      </w:r>
      <w:r w:rsidR="00136C0F">
        <w:rPr>
          <w:rFonts w:asciiTheme="majorHAnsi" w:hAnsiTheme="majorHAnsi"/>
          <w:bCs/>
          <w:sz w:val="32"/>
          <w:szCs w:val="32"/>
        </w:rPr>
        <w:t xml:space="preserve">agency </w:t>
      </w:r>
      <w:r w:rsidR="00106CB0" w:rsidRPr="00A22A12">
        <w:rPr>
          <w:rFonts w:asciiTheme="majorHAnsi" w:hAnsiTheme="majorHAnsi"/>
          <w:sz w:val="32"/>
          <w:szCs w:val="32"/>
        </w:rPr>
        <w:t xml:space="preserve">to increase outcomes for students with disabilities including students with the most significant disabilities. </w:t>
      </w:r>
    </w:p>
    <w:p w14:paraId="1E8DB5B7" w14:textId="77777777" w:rsidR="004722EC" w:rsidRPr="00A22A12" w:rsidRDefault="004722EC" w:rsidP="004722EC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</w:p>
    <w:p w14:paraId="75F10AE7" w14:textId="78A14F64" w:rsidR="00E35CB4" w:rsidRPr="00A22A12" w:rsidRDefault="00E17C98" w:rsidP="004722EC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bCs/>
          <w:sz w:val="32"/>
          <w:szCs w:val="32"/>
        </w:rPr>
        <w:t>By</w:t>
      </w:r>
      <w:r w:rsidR="00136C0F">
        <w:rPr>
          <w:rFonts w:asciiTheme="majorHAnsi" w:hAnsiTheme="majorHAnsi"/>
          <w:bCs/>
          <w:sz w:val="32"/>
          <w:szCs w:val="32"/>
        </w:rPr>
        <w:t xml:space="preserve"> becoming a VR </w:t>
      </w:r>
      <w:r w:rsidR="00607AD7">
        <w:rPr>
          <w:rFonts w:asciiTheme="majorHAnsi" w:hAnsiTheme="majorHAnsi"/>
          <w:bCs/>
          <w:sz w:val="32"/>
          <w:szCs w:val="32"/>
        </w:rPr>
        <w:t>vendor,</w:t>
      </w:r>
      <w:r w:rsidRPr="00A22A12">
        <w:rPr>
          <w:rFonts w:asciiTheme="majorHAnsi" w:hAnsiTheme="majorHAnsi"/>
          <w:bCs/>
          <w:sz w:val="32"/>
          <w:szCs w:val="32"/>
        </w:rPr>
        <w:t xml:space="preserve"> the Nassau County school district </w:t>
      </w:r>
      <w:r w:rsidR="00607AD7" w:rsidRPr="00A22A12">
        <w:rPr>
          <w:rFonts w:asciiTheme="majorHAnsi" w:hAnsiTheme="majorHAnsi"/>
          <w:bCs/>
          <w:sz w:val="32"/>
          <w:szCs w:val="32"/>
        </w:rPr>
        <w:t>can</w:t>
      </w:r>
      <w:r w:rsidRPr="00A22A12">
        <w:rPr>
          <w:rFonts w:asciiTheme="majorHAnsi" w:hAnsiTheme="majorHAnsi"/>
          <w:bCs/>
          <w:sz w:val="32"/>
          <w:szCs w:val="32"/>
        </w:rPr>
        <w:t xml:space="preserve"> </w:t>
      </w:r>
      <w:r w:rsidR="00192AA5" w:rsidRPr="00A22A12">
        <w:rPr>
          <w:rFonts w:asciiTheme="majorHAnsi" w:hAnsiTheme="majorHAnsi"/>
          <w:bCs/>
          <w:sz w:val="32"/>
          <w:szCs w:val="32"/>
        </w:rPr>
        <w:t xml:space="preserve">provide </w:t>
      </w:r>
      <w:r w:rsidR="00106CB0" w:rsidRPr="00A22A12">
        <w:rPr>
          <w:rFonts w:asciiTheme="majorHAnsi" w:hAnsiTheme="majorHAnsi"/>
          <w:bCs/>
          <w:sz w:val="32"/>
          <w:szCs w:val="32"/>
        </w:rPr>
        <w:t xml:space="preserve">more and better </w:t>
      </w:r>
      <w:r w:rsidRPr="00A22A12">
        <w:rPr>
          <w:rFonts w:asciiTheme="majorHAnsi" w:hAnsiTheme="majorHAnsi"/>
          <w:bCs/>
          <w:sz w:val="32"/>
          <w:szCs w:val="32"/>
        </w:rPr>
        <w:t xml:space="preserve">employment services </w:t>
      </w:r>
      <w:r w:rsidR="00192AA5" w:rsidRPr="00A22A12">
        <w:rPr>
          <w:rFonts w:asciiTheme="majorHAnsi" w:hAnsiTheme="majorHAnsi"/>
          <w:bCs/>
          <w:sz w:val="32"/>
          <w:szCs w:val="32"/>
        </w:rPr>
        <w:t xml:space="preserve">to the </w:t>
      </w:r>
      <w:r w:rsidR="004722EC" w:rsidRPr="00A22A12">
        <w:rPr>
          <w:rFonts w:asciiTheme="majorHAnsi" w:hAnsiTheme="majorHAnsi"/>
          <w:bCs/>
          <w:sz w:val="32"/>
          <w:szCs w:val="32"/>
        </w:rPr>
        <w:t xml:space="preserve">students with disabilities. These services will include </w:t>
      </w:r>
      <w:r w:rsidR="00106CB0" w:rsidRPr="00A22A12">
        <w:rPr>
          <w:rFonts w:asciiTheme="majorHAnsi" w:hAnsiTheme="majorHAnsi"/>
          <w:sz w:val="32"/>
          <w:szCs w:val="32"/>
        </w:rPr>
        <w:t xml:space="preserve">paid and non-paid </w:t>
      </w:r>
      <w:r w:rsidR="004722EC" w:rsidRPr="00A22A12">
        <w:rPr>
          <w:rFonts w:asciiTheme="majorHAnsi" w:hAnsiTheme="majorHAnsi"/>
          <w:sz w:val="32"/>
          <w:szCs w:val="32"/>
        </w:rPr>
        <w:t xml:space="preserve">community based work experiences </w:t>
      </w:r>
      <w:r w:rsidR="00064436" w:rsidRPr="00A22A12">
        <w:rPr>
          <w:rFonts w:asciiTheme="majorHAnsi" w:hAnsiTheme="majorHAnsi"/>
          <w:sz w:val="32"/>
          <w:szCs w:val="32"/>
        </w:rPr>
        <w:t xml:space="preserve">to students ages 15-22 with the most significant disabilities. </w:t>
      </w:r>
      <w:r w:rsidR="004722EC" w:rsidRPr="00A22A12">
        <w:rPr>
          <w:rFonts w:asciiTheme="majorHAnsi" w:hAnsiTheme="majorHAnsi"/>
          <w:sz w:val="32"/>
          <w:szCs w:val="32"/>
        </w:rPr>
        <w:t xml:space="preserve">Community based work experience </w:t>
      </w:r>
      <w:r w:rsidR="00064436" w:rsidRPr="00A22A12">
        <w:rPr>
          <w:rFonts w:asciiTheme="majorHAnsi" w:hAnsiTheme="majorHAnsi"/>
          <w:sz w:val="32"/>
          <w:szCs w:val="32"/>
        </w:rPr>
        <w:t xml:space="preserve">opportunities </w:t>
      </w:r>
      <w:r w:rsidR="004722EC" w:rsidRPr="00A22A12">
        <w:rPr>
          <w:rFonts w:asciiTheme="majorHAnsi" w:hAnsiTheme="majorHAnsi"/>
          <w:sz w:val="32"/>
          <w:szCs w:val="32"/>
        </w:rPr>
        <w:t xml:space="preserve">provide hands on learning to help students identify and begin </w:t>
      </w:r>
      <w:r w:rsidR="00064436" w:rsidRPr="00A22A12">
        <w:rPr>
          <w:rFonts w:asciiTheme="majorHAnsi" w:hAnsiTheme="majorHAnsi"/>
          <w:sz w:val="32"/>
          <w:szCs w:val="32"/>
        </w:rPr>
        <w:t>a career.</w:t>
      </w:r>
    </w:p>
    <w:p w14:paraId="4223D533" w14:textId="77777777" w:rsidR="00106CB0" w:rsidRPr="00A22A12" w:rsidRDefault="00106CB0" w:rsidP="00E35CB4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b/>
          <w:bCs/>
          <w:sz w:val="32"/>
          <w:szCs w:val="32"/>
        </w:rPr>
      </w:pPr>
    </w:p>
    <w:p w14:paraId="431533D9" w14:textId="7F8CA96A" w:rsidR="00064436" w:rsidRPr="00A22A12" w:rsidRDefault="00A22A12" w:rsidP="00E35CB4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b/>
          <w:bCs/>
          <w:sz w:val="32"/>
          <w:szCs w:val="32"/>
        </w:rPr>
      </w:pPr>
      <w:r w:rsidRPr="00A22A12">
        <w:rPr>
          <w:rFonts w:asciiTheme="majorHAnsi" w:hAnsiTheme="majorHAnsi"/>
          <w:b/>
          <w:bCs/>
          <w:sz w:val="32"/>
          <w:szCs w:val="32"/>
        </w:rPr>
        <w:t xml:space="preserve">If my school district </w:t>
      </w:r>
      <w:r w:rsidR="00064436" w:rsidRPr="00A22A12">
        <w:rPr>
          <w:rFonts w:asciiTheme="majorHAnsi" w:hAnsiTheme="majorHAnsi"/>
          <w:b/>
          <w:bCs/>
          <w:sz w:val="32"/>
          <w:szCs w:val="32"/>
        </w:rPr>
        <w:t xml:space="preserve">wanted </w:t>
      </w:r>
      <w:r w:rsidRPr="00A22A12">
        <w:rPr>
          <w:rFonts w:asciiTheme="majorHAnsi" w:hAnsiTheme="majorHAnsi"/>
          <w:b/>
          <w:bCs/>
          <w:sz w:val="32"/>
          <w:szCs w:val="32"/>
        </w:rPr>
        <w:t xml:space="preserve">to become a VR Vendor, what do they </w:t>
      </w:r>
      <w:r w:rsidR="00064436" w:rsidRPr="00A22A12">
        <w:rPr>
          <w:rFonts w:asciiTheme="majorHAnsi" w:hAnsiTheme="majorHAnsi"/>
          <w:b/>
          <w:bCs/>
          <w:sz w:val="32"/>
          <w:szCs w:val="32"/>
        </w:rPr>
        <w:t xml:space="preserve">need to do? </w:t>
      </w:r>
    </w:p>
    <w:p w14:paraId="0F0AB2BE" w14:textId="13912FCB" w:rsidR="00E35CB4" w:rsidRPr="00A22A12" w:rsidRDefault="00A22A12" w:rsidP="00E35CB4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sz w:val="32"/>
          <w:szCs w:val="32"/>
        </w:rPr>
        <w:t xml:space="preserve">Schools that are interested in becoming a VR vendor are urged to first contact the </w:t>
      </w:r>
      <w:r w:rsidR="00136C0F">
        <w:rPr>
          <w:rFonts w:asciiTheme="majorHAnsi" w:hAnsiTheme="majorHAnsi"/>
          <w:sz w:val="32"/>
          <w:szCs w:val="32"/>
        </w:rPr>
        <w:t xml:space="preserve">state Division of Vocational Rehabilitation’s </w:t>
      </w:r>
      <w:r w:rsidR="00136C0F" w:rsidRPr="00136C0F">
        <w:rPr>
          <w:rFonts w:asciiTheme="majorHAnsi" w:hAnsiTheme="majorHAnsi"/>
          <w:sz w:val="32"/>
          <w:szCs w:val="32"/>
        </w:rPr>
        <w:t>Transition Youth Programs Director</w:t>
      </w:r>
      <w:r w:rsidR="00136C0F">
        <w:rPr>
          <w:rFonts w:asciiTheme="majorHAnsi" w:hAnsiTheme="majorHAnsi"/>
          <w:sz w:val="32"/>
          <w:szCs w:val="32"/>
        </w:rPr>
        <w:t xml:space="preserve">. </w:t>
      </w:r>
      <w:r w:rsidR="00064436" w:rsidRPr="00A22A12">
        <w:rPr>
          <w:rFonts w:asciiTheme="majorHAnsi" w:hAnsiTheme="majorHAnsi"/>
          <w:sz w:val="32"/>
          <w:szCs w:val="32"/>
        </w:rPr>
        <w:t xml:space="preserve">Becoming a VR Vendor is a multi-step process and </w:t>
      </w:r>
      <w:r w:rsidR="00064436" w:rsidRPr="00A22A12">
        <w:rPr>
          <w:rFonts w:asciiTheme="majorHAnsi" w:hAnsiTheme="majorHAnsi"/>
          <w:sz w:val="32"/>
          <w:szCs w:val="32"/>
        </w:rPr>
        <w:lastRenderedPageBreak/>
        <w:t xml:space="preserve">requires </w:t>
      </w:r>
      <w:r w:rsidR="00830EEA">
        <w:rPr>
          <w:rFonts w:asciiTheme="majorHAnsi" w:hAnsiTheme="majorHAnsi"/>
          <w:sz w:val="32"/>
          <w:szCs w:val="32"/>
        </w:rPr>
        <w:t>several steps</w:t>
      </w:r>
      <w:r w:rsidR="00064436" w:rsidRPr="00A22A12">
        <w:rPr>
          <w:rFonts w:asciiTheme="majorHAnsi" w:hAnsiTheme="majorHAnsi"/>
          <w:sz w:val="32"/>
          <w:szCs w:val="32"/>
        </w:rPr>
        <w:t xml:space="preserve"> to implement. </w:t>
      </w:r>
      <w:r w:rsidR="00830EEA">
        <w:rPr>
          <w:rFonts w:asciiTheme="majorHAnsi" w:hAnsiTheme="majorHAnsi"/>
          <w:sz w:val="32"/>
          <w:szCs w:val="32"/>
        </w:rPr>
        <w:t>You can listen to the a</w:t>
      </w:r>
      <w:r w:rsidR="00064436" w:rsidRPr="00A22A12">
        <w:rPr>
          <w:rFonts w:asciiTheme="majorHAnsi" w:hAnsiTheme="majorHAnsi"/>
          <w:sz w:val="32"/>
          <w:szCs w:val="32"/>
        </w:rPr>
        <w:t>rchived presentation for specific information</w:t>
      </w:r>
      <w:r w:rsidR="00830EEA">
        <w:rPr>
          <w:rFonts w:asciiTheme="majorHAnsi" w:hAnsiTheme="majorHAnsi"/>
          <w:sz w:val="32"/>
          <w:szCs w:val="32"/>
        </w:rPr>
        <w:t>. Some important steps that the presentation discusses include</w:t>
      </w:r>
      <w:r w:rsidR="00064436" w:rsidRPr="00A22A12">
        <w:rPr>
          <w:rFonts w:asciiTheme="majorHAnsi" w:hAnsiTheme="majorHAnsi"/>
          <w:sz w:val="32"/>
          <w:szCs w:val="32"/>
        </w:rPr>
        <w:t>:</w:t>
      </w:r>
    </w:p>
    <w:p w14:paraId="13FB9C6E" w14:textId="629C0617" w:rsidR="00064436" w:rsidRPr="00A22A12" w:rsidRDefault="00830EEA" w:rsidP="00064436">
      <w:pPr>
        <w:pStyle w:val="NormalWeb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Cs/>
          <w:sz w:val="32"/>
          <w:szCs w:val="32"/>
        </w:rPr>
        <w:t>How to r</w:t>
      </w:r>
      <w:r w:rsidR="00064436" w:rsidRPr="00A22A12">
        <w:rPr>
          <w:rFonts w:asciiTheme="majorHAnsi" w:hAnsiTheme="majorHAnsi"/>
          <w:bCs/>
          <w:sz w:val="32"/>
          <w:szCs w:val="32"/>
        </w:rPr>
        <w:t>egister with MyFloridaMarketPlace (MFMP)</w:t>
      </w:r>
    </w:p>
    <w:p w14:paraId="1D9EABDF" w14:textId="7D4B5291" w:rsidR="00064436" w:rsidRPr="00A22A12" w:rsidRDefault="00830EEA" w:rsidP="00064436">
      <w:pPr>
        <w:pStyle w:val="NormalWeb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Completion</w:t>
      </w:r>
      <w:r w:rsidR="00064436" w:rsidRPr="00A22A12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 xml:space="preserve">of </w:t>
      </w:r>
      <w:r w:rsidR="00064436" w:rsidRPr="00A22A12">
        <w:rPr>
          <w:rFonts w:asciiTheme="majorHAnsi" w:hAnsiTheme="majorHAnsi"/>
          <w:sz w:val="32"/>
          <w:szCs w:val="32"/>
        </w:rPr>
        <w:t>the required electronic W</w:t>
      </w:r>
      <w:r w:rsidR="00064436" w:rsidRPr="00A22A12">
        <w:rPr>
          <w:rFonts w:asciiTheme="majorHAnsi" w:hAnsiTheme="majorHAnsi"/>
          <w:bCs/>
          <w:sz w:val="32"/>
          <w:szCs w:val="32"/>
        </w:rPr>
        <w:t xml:space="preserve">-9 with the </w:t>
      </w:r>
      <w:r w:rsidR="00064436" w:rsidRPr="00A22A12">
        <w:rPr>
          <w:rFonts w:asciiTheme="majorHAnsi" w:hAnsiTheme="majorHAnsi"/>
          <w:bCs/>
          <w:i/>
          <w:iCs/>
          <w:sz w:val="32"/>
          <w:szCs w:val="32"/>
        </w:rPr>
        <w:t>Department of Financial Services.</w:t>
      </w:r>
    </w:p>
    <w:p w14:paraId="7F977CB4" w14:textId="07907FB1" w:rsidR="00733097" w:rsidRPr="00A22A12" w:rsidRDefault="00830EEA" w:rsidP="00064436">
      <w:pPr>
        <w:pStyle w:val="NormalWeb"/>
        <w:numPr>
          <w:ilvl w:val="0"/>
          <w:numId w:val="7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Cs/>
          <w:sz w:val="32"/>
          <w:szCs w:val="32"/>
        </w:rPr>
        <w:t xml:space="preserve">Completion of the paper application. The application and </w:t>
      </w:r>
      <w:r w:rsidR="00064436" w:rsidRPr="00A22A12">
        <w:rPr>
          <w:rFonts w:asciiTheme="majorHAnsi" w:hAnsiTheme="majorHAnsi"/>
          <w:bCs/>
          <w:sz w:val="32"/>
          <w:szCs w:val="32"/>
        </w:rPr>
        <w:t xml:space="preserve">requirements </w:t>
      </w:r>
      <w:r>
        <w:rPr>
          <w:rFonts w:asciiTheme="majorHAnsi" w:hAnsiTheme="majorHAnsi"/>
          <w:bCs/>
          <w:sz w:val="32"/>
          <w:szCs w:val="32"/>
        </w:rPr>
        <w:t xml:space="preserve">can be found </w:t>
      </w:r>
      <w:r w:rsidR="00064436" w:rsidRPr="00A22A12">
        <w:rPr>
          <w:rFonts w:asciiTheme="majorHAnsi" w:hAnsiTheme="majorHAnsi"/>
          <w:bCs/>
          <w:sz w:val="32"/>
          <w:szCs w:val="32"/>
        </w:rPr>
        <w:t xml:space="preserve">on the VR website, </w:t>
      </w:r>
      <w:hyperlink r:id="rId6" w:history="1">
        <w:r w:rsidR="00064436" w:rsidRPr="00A22A12">
          <w:rPr>
            <w:rStyle w:val="Hyperlink"/>
            <w:rFonts w:asciiTheme="majorHAnsi" w:hAnsiTheme="majorHAnsi"/>
            <w:bCs/>
            <w:i/>
            <w:iCs/>
            <w:sz w:val="32"/>
            <w:szCs w:val="32"/>
          </w:rPr>
          <w:t>Rehabworks</w:t>
        </w:r>
      </w:hyperlink>
      <w:r>
        <w:rPr>
          <w:rFonts w:asciiTheme="majorHAnsi" w:hAnsiTheme="majorHAnsi"/>
          <w:bCs/>
          <w:sz w:val="32"/>
          <w:szCs w:val="32"/>
        </w:rPr>
        <w:t>.</w:t>
      </w:r>
    </w:p>
    <w:p w14:paraId="2877D9B9" w14:textId="09774458" w:rsidR="00E35CB4" w:rsidRPr="00A22A12" w:rsidRDefault="00830EEA" w:rsidP="00E35CB4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How does the information in this presentation help</w:t>
      </w:r>
      <w:r w:rsidR="00B87A45" w:rsidRPr="00A22A12">
        <w:rPr>
          <w:rFonts w:asciiTheme="majorHAnsi" w:hAnsiTheme="majorHAnsi"/>
          <w:b/>
          <w:bCs/>
          <w:sz w:val="32"/>
          <w:szCs w:val="32"/>
        </w:rPr>
        <w:t xml:space="preserve"> </w:t>
      </w:r>
      <w:r>
        <w:rPr>
          <w:rFonts w:asciiTheme="majorHAnsi" w:hAnsiTheme="majorHAnsi"/>
          <w:b/>
          <w:bCs/>
          <w:sz w:val="32"/>
          <w:szCs w:val="32"/>
        </w:rPr>
        <w:t xml:space="preserve">students </w:t>
      </w:r>
      <w:r w:rsidR="00B87A45" w:rsidRPr="00A22A12">
        <w:rPr>
          <w:rFonts w:asciiTheme="majorHAnsi" w:hAnsiTheme="majorHAnsi"/>
          <w:b/>
          <w:bCs/>
          <w:sz w:val="32"/>
          <w:szCs w:val="32"/>
        </w:rPr>
        <w:t xml:space="preserve">with disabilities and </w:t>
      </w:r>
      <w:r>
        <w:rPr>
          <w:rFonts w:asciiTheme="majorHAnsi" w:hAnsiTheme="majorHAnsi"/>
          <w:b/>
          <w:bCs/>
          <w:sz w:val="32"/>
          <w:szCs w:val="32"/>
        </w:rPr>
        <w:t xml:space="preserve">their </w:t>
      </w:r>
      <w:r w:rsidR="00B87A45" w:rsidRPr="00A22A12">
        <w:rPr>
          <w:rFonts w:asciiTheme="majorHAnsi" w:hAnsiTheme="majorHAnsi"/>
          <w:b/>
          <w:bCs/>
          <w:sz w:val="32"/>
          <w:szCs w:val="32"/>
        </w:rPr>
        <w:t>famil</w:t>
      </w:r>
      <w:r>
        <w:rPr>
          <w:rFonts w:asciiTheme="majorHAnsi" w:hAnsiTheme="majorHAnsi"/>
          <w:b/>
          <w:bCs/>
          <w:sz w:val="32"/>
          <w:szCs w:val="32"/>
        </w:rPr>
        <w:t>ies</w:t>
      </w:r>
      <w:r w:rsidR="00E35CB4" w:rsidRPr="00A22A12">
        <w:rPr>
          <w:rFonts w:asciiTheme="majorHAnsi" w:hAnsiTheme="majorHAnsi"/>
          <w:b/>
          <w:bCs/>
          <w:sz w:val="32"/>
          <w:szCs w:val="32"/>
        </w:rPr>
        <w:t>?</w:t>
      </w:r>
    </w:p>
    <w:p w14:paraId="0C623AEB" w14:textId="6A434308" w:rsidR="00733097" w:rsidRPr="00A22A12" w:rsidRDefault="00830EEA" w:rsidP="00E35CB4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At first glance, it might not seem important to learn about why and how school districts become a VR vendor. However, students with disabilities and their families can use the information from this presentation to talk with their school district about the benefit</w:t>
      </w:r>
      <w:r w:rsidR="009476F0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</w:t>
      </w:r>
      <w:r w:rsidR="009476F0">
        <w:rPr>
          <w:rFonts w:asciiTheme="majorHAnsi" w:hAnsiTheme="majorHAnsi"/>
          <w:sz w:val="32"/>
          <w:szCs w:val="32"/>
        </w:rPr>
        <w:t xml:space="preserve">of becoming a VR vendor. </w:t>
      </w:r>
    </w:p>
    <w:p w14:paraId="0298519A" w14:textId="1640DDC6" w:rsidR="00E35CB4" w:rsidRPr="00A22A12" w:rsidRDefault="00733097" w:rsidP="00830EEA">
      <w:pPr>
        <w:textAlignment w:val="center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sz w:val="32"/>
          <w:szCs w:val="32"/>
        </w:rPr>
        <w:br/>
      </w:r>
      <w:r w:rsidR="00E35CB4" w:rsidRPr="00A22A12">
        <w:rPr>
          <w:rFonts w:asciiTheme="majorHAnsi" w:hAnsiTheme="majorHAnsi"/>
          <w:b/>
          <w:bCs/>
          <w:sz w:val="32"/>
          <w:szCs w:val="32"/>
        </w:rPr>
        <w:t>This is interesting! I'd like more information about these efforts.</w:t>
      </w:r>
    </w:p>
    <w:p w14:paraId="287F443C" w14:textId="77777777" w:rsidR="00E35CB4" w:rsidRPr="00A22A12" w:rsidRDefault="00E35CB4" w:rsidP="00E35CB4">
      <w:pPr>
        <w:pStyle w:val="NormalWeb"/>
        <w:spacing w:before="0" w:beforeAutospacing="0" w:after="0" w:afterAutospacing="0"/>
        <w:ind w:left="46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sz w:val="32"/>
          <w:szCs w:val="32"/>
        </w:rPr>
        <w:t>If you are interested in knowing more about this, check out the following sites:</w:t>
      </w:r>
    </w:p>
    <w:p w14:paraId="3569699F" w14:textId="5FE56EC6" w:rsidR="00E35CB4" w:rsidRPr="00A22A12" w:rsidRDefault="00E35CB4" w:rsidP="00E35CB4">
      <w:pPr>
        <w:numPr>
          <w:ilvl w:val="1"/>
          <w:numId w:val="5"/>
        </w:numPr>
        <w:ind w:left="586"/>
        <w:textAlignment w:val="center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sz w:val="32"/>
          <w:szCs w:val="32"/>
        </w:rPr>
        <w:t>Employment First Florida</w:t>
      </w:r>
      <w:r w:rsidR="00733097" w:rsidRPr="00A22A12">
        <w:rPr>
          <w:rFonts w:asciiTheme="majorHAnsi" w:hAnsiTheme="majorHAnsi"/>
          <w:sz w:val="32"/>
          <w:szCs w:val="32"/>
        </w:rPr>
        <w:t>:</w:t>
      </w:r>
      <w:r w:rsidRPr="00A22A12">
        <w:rPr>
          <w:rFonts w:asciiTheme="majorHAnsi" w:hAnsiTheme="majorHAnsi"/>
          <w:sz w:val="32"/>
          <w:szCs w:val="32"/>
        </w:rPr>
        <w:t xml:space="preserve"> </w:t>
      </w:r>
      <w:hyperlink r:id="rId7" w:history="1">
        <w:r w:rsidRPr="00A22A12">
          <w:rPr>
            <w:rStyle w:val="Hyperlink"/>
            <w:rFonts w:asciiTheme="majorHAnsi" w:hAnsiTheme="majorHAnsi"/>
            <w:sz w:val="32"/>
            <w:szCs w:val="32"/>
          </w:rPr>
          <w:t>http://www.employmentfirstfl.org/</w:t>
        </w:r>
      </w:hyperlink>
    </w:p>
    <w:p w14:paraId="2805CF9B" w14:textId="7FD78D39" w:rsidR="00E35CB4" w:rsidRPr="00A22A12" w:rsidRDefault="00E35CB4" w:rsidP="00E35CB4">
      <w:pPr>
        <w:numPr>
          <w:ilvl w:val="2"/>
          <w:numId w:val="5"/>
        </w:numPr>
        <w:ind w:left="1126"/>
        <w:textAlignment w:val="center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sz w:val="32"/>
          <w:szCs w:val="32"/>
        </w:rPr>
        <w:t>Get connected with the Grassroots Group</w:t>
      </w:r>
      <w:r w:rsidR="00733097" w:rsidRPr="00A22A12">
        <w:rPr>
          <w:rFonts w:asciiTheme="majorHAnsi" w:hAnsiTheme="majorHAnsi"/>
          <w:sz w:val="32"/>
          <w:szCs w:val="32"/>
        </w:rPr>
        <w:t>:</w:t>
      </w:r>
      <w:r w:rsidRPr="00A22A12">
        <w:rPr>
          <w:rFonts w:asciiTheme="majorHAnsi" w:hAnsiTheme="majorHAnsi"/>
          <w:sz w:val="32"/>
          <w:szCs w:val="32"/>
        </w:rPr>
        <w:t xml:space="preserve"> </w:t>
      </w:r>
      <w:hyperlink r:id="rId8" w:history="1">
        <w:r w:rsidRPr="00A22A12">
          <w:rPr>
            <w:rStyle w:val="Hyperlink"/>
            <w:rFonts w:asciiTheme="majorHAnsi" w:hAnsiTheme="majorHAnsi"/>
            <w:sz w:val="32"/>
            <w:szCs w:val="32"/>
          </w:rPr>
          <w:t>http://www.employmentfirstfl.org/grassroots-group</w:t>
        </w:r>
      </w:hyperlink>
    </w:p>
    <w:p w14:paraId="01FA34CB" w14:textId="0B51C81C" w:rsidR="00E35CB4" w:rsidRPr="00A22A12" w:rsidRDefault="00E35CB4" w:rsidP="00E35CB4">
      <w:pPr>
        <w:numPr>
          <w:ilvl w:val="1"/>
          <w:numId w:val="5"/>
        </w:numPr>
        <w:ind w:left="586"/>
        <w:textAlignment w:val="center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sz w:val="32"/>
          <w:szCs w:val="32"/>
        </w:rPr>
        <w:t>Florida Developmental Disabilities Council</w:t>
      </w:r>
      <w:r w:rsidR="00733097" w:rsidRPr="00A22A12">
        <w:rPr>
          <w:rFonts w:asciiTheme="majorHAnsi" w:hAnsiTheme="majorHAnsi"/>
          <w:sz w:val="32"/>
          <w:szCs w:val="32"/>
        </w:rPr>
        <w:t>:</w:t>
      </w:r>
      <w:r w:rsidRPr="00A22A12">
        <w:rPr>
          <w:rFonts w:asciiTheme="majorHAnsi" w:hAnsiTheme="majorHAnsi"/>
          <w:sz w:val="32"/>
          <w:szCs w:val="32"/>
        </w:rPr>
        <w:t xml:space="preserve"> </w:t>
      </w:r>
      <w:hyperlink r:id="rId9" w:history="1">
        <w:r w:rsidRPr="00A22A12">
          <w:rPr>
            <w:rStyle w:val="Hyperlink"/>
            <w:rFonts w:asciiTheme="majorHAnsi" w:hAnsiTheme="majorHAnsi"/>
            <w:sz w:val="32"/>
            <w:szCs w:val="32"/>
          </w:rPr>
          <w:t>http://www.fddc.org/</w:t>
        </w:r>
      </w:hyperlink>
    </w:p>
    <w:p w14:paraId="76C80E29" w14:textId="4A9164E9" w:rsidR="00E35CB4" w:rsidRPr="00A22A12" w:rsidRDefault="00E35CB4" w:rsidP="00E35CB4">
      <w:pPr>
        <w:numPr>
          <w:ilvl w:val="2"/>
          <w:numId w:val="5"/>
        </w:numPr>
        <w:ind w:left="1126"/>
        <w:textAlignment w:val="center"/>
        <w:rPr>
          <w:rFonts w:asciiTheme="majorHAnsi" w:hAnsiTheme="majorHAnsi"/>
          <w:sz w:val="32"/>
          <w:szCs w:val="32"/>
        </w:rPr>
      </w:pPr>
      <w:r w:rsidRPr="00A22A12">
        <w:rPr>
          <w:rFonts w:asciiTheme="majorHAnsi" w:hAnsiTheme="majorHAnsi"/>
          <w:sz w:val="32"/>
          <w:szCs w:val="32"/>
        </w:rPr>
        <w:t>Download the toolkit</w:t>
      </w:r>
      <w:r w:rsidR="00733097" w:rsidRPr="00A22A12">
        <w:rPr>
          <w:rFonts w:asciiTheme="majorHAnsi" w:hAnsiTheme="majorHAnsi"/>
          <w:sz w:val="32"/>
          <w:szCs w:val="32"/>
        </w:rPr>
        <w:t xml:space="preserve">: </w:t>
      </w:r>
      <w:hyperlink r:id="rId10" w:history="1">
        <w:r w:rsidRPr="00A22A12">
          <w:rPr>
            <w:rStyle w:val="Hyperlink"/>
            <w:rFonts w:asciiTheme="majorHAnsi" w:hAnsiTheme="majorHAnsi"/>
            <w:sz w:val="32"/>
            <w:szCs w:val="32"/>
          </w:rPr>
          <w:t>http://www.fddc.org/sites/default/files/EFCT.final_.pdf</w:t>
        </w:r>
      </w:hyperlink>
    </w:p>
    <w:p w14:paraId="366F0F6D" w14:textId="77777777" w:rsidR="00136C0F" w:rsidRDefault="00136C0F" w:rsidP="00136C0F">
      <w:pPr>
        <w:textAlignment w:val="center"/>
        <w:rPr>
          <w:rFonts w:asciiTheme="majorHAnsi" w:hAnsiTheme="majorHAnsi"/>
          <w:sz w:val="32"/>
          <w:szCs w:val="32"/>
        </w:rPr>
      </w:pPr>
    </w:p>
    <w:p w14:paraId="73D4207F" w14:textId="59330B2F" w:rsidR="00E35CB4" w:rsidRPr="00136C0F" w:rsidRDefault="00B87A45" w:rsidP="00136C0F">
      <w:pPr>
        <w:textAlignment w:val="center"/>
        <w:rPr>
          <w:rFonts w:asciiTheme="majorHAnsi" w:hAnsiTheme="majorHAnsi"/>
          <w:b/>
          <w:sz w:val="32"/>
          <w:szCs w:val="32"/>
        </w:rPr>
      </w:pPr>
      <w:r w:rsidRPr="00136C0F">
        <w:rPr>
          <w:rFonts w:asciiTheme="majorHAnsi" w:hAnsiTheme="majorHAnsi"/>
          <w:b/>
          <w:sz w:val="32"/>
          <w:szCs w:val="32"/>
        </w:rPr>
        <w:t>Contact</w:t>
      </w:r>
      <w:r w:rsidR="00830EEA">
        <w:rPr>
          <w:rFonts w:asciiTheme="majorHAnsi" w:hAnsiTheme="majorHAnsi"/>
          <w:b/>
          <w:sz w:val="32"/>
          <w:szCs w:val="32"/>
        </w:rPr>
        <w:t>s</w:t>
      </w:r>
      <w:r w:rsidRPr="00136C0F">
        <w:rPr>
          <w:rFonts w:asciiTheme="majorHAnsi" w:hAnsiTheme="majorHAnsi"/>
          <w:b/>
          <w:sz w:val="32"/>
          <w:szCs w:val="32"/>
        </w:rPr>
        <w:t>:</w:t>
      </w:r>
    </w:p>
    <w:p w14:paraId="0039C324" w14:textId="42FFDAB9" w:rsidR="00136C0F" w:rsidRDefault="00136C0F" w:rsidP="00136C0F">
      <w:pPr>
        <w:numPr>
          <w:ilvl w:val="1"/>
          <w:numId w:val="9"/>
        </w:numPr>
        <w:tabs>
          <w:tab w:val="left" w:pos="990"/>
        </w:tabs>
        <w:ind w:left="990" w:hanging="450"/>
        <w:textAlignment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Division of Vocational Rehabilitation</w:t>
      </w:r>
    </w:p>
    <w:p w14:paraId="248232B2" w14:textId="02945B85" w:rsidR="00136C0F" w:rsidRPr="00136C0F" w:rsidRDefault="00136C0F" w:rsidP="00136C0F">
      <w:pPr>
        <w:numPr>
          <w:ilvl w:val="2"/>
          <w:numId w:val="9"/>
        </w:numPr>
        <w:tabs>
          <w:tab w:val="left" w:pos="990"/>
        </w:tabs>
        <w:textAlignment w:val="center"/>
        <w:rPr>
          <w:rFonts w:asciiTheme="majorHAnsi" w:hAnsiTheme="majorHAnsi"/>
          <w:sz w:val="32"/>
          <w:szCs w:val="32"/>
        </w:rPr>
      </w:pPr>
      <w:r w:rsidRPr="00136C0F">
        <w:rPr>
          <w:rFonts w:asciiTheme="majorHAnsi" w:hAnsiTheme="majorHAnsi"/>
          <w:sz w:val="32"/>
          <w:szCs w:val="32"/>
        </w:rPr>
        <w:t>Kirk Hall, Sr. Management Analyst Supervisor/Tra</w:t>
      </w:r>
      <w:r>
        <w:rPr>
          <w:rFonts w:asciiTheme="majorHAnsi" w:hAnsiTheme="majorHAnsi"/>
          <w:sz w:val="32"/>
          <w:szCs w:val="32"/>
        </w:rPr>
        <w:t xml:space="preserve">nsition Youth Programs Director, </w:t>
      </w:r>
      <w:hyperlink r:id="rId11" w:history="1">
        <w:r w:rsidRPr="00324725">
          <w:rPr>
            <w:rStyle w:val="Hyperlink"/>
            <w:rFonts w:asciiTheme="majorHAnsi" w:hAnsiTheme="majorHAnsi"/>
            <w:sz w:val="32"/>
            <w:szCs w:val="32"/>
          </w:rPr>
          <w:t>Kirk.Hall@vr.fldoe.org</w:t>
        </w:r>
      </w:hyperlink>
      <w:r>
        <w:rPr>
          <w:rFonts w:asciiTheme="majorHAnsi" w:hAnsiTheme="majorHAnsi"/>
          <w:sz w:val="32"/>
          <w:szCs w:val="32"/>
        </w:rPr>
        <w:t xml:space="preserve"> </w:t>
      </w:r>
    </w:p>
    <w:p w14:paraId="6C76D036" w14:textId="251E8A26" w:rsidR="00136C0F" w:rsidRDefault="00136C0F" w:rsidP="00B87A45">
      <w:pPr>
        <w:pStyle w:val="ListParagraph"/>
        <w:numPr>
          <w:ilvl w:val="0"/>
          <w:numId w:val="8"/>
        </w:numPr>
        <w:textAlignment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Nassau County Schools </w:t>
      </w:r>
    </w:p>
    <w:p w14:paraId="01729D3D" w14:textId="6E446D1B" w:rsidR="00B87A45" w:rsidRPr="00136C0F" w:rsidRDefault="00B87A45" w:rsidP="00136C0F">
      <w:pPr>
        <w:pStyle w:val="ListParagraph"/>
        <w:numPr>
          <w:ilvl w:val="2"/>
          <w:numId w:val="12"/>
        </w:numPr>
        <w:textAlignment w:val="center"/>
        <w:rPr>
          <w:rFonts w:asciiTheme="majorHAnsi" w:hAnsiTheme="majorHAnsi"/>
          <w:sz w:val="32"/>
          <w:szCs w:val="32"/>
        </w:rPr>
      </w:pPr>
      <w:r w:rsidRPr="00136C0F">
        <w:rPr>
          <w:rFonts w:asciiTheme="majorHAnsi" w:hAnsiTheme="majorHAnsi"/>
          <w:sz w:val="32"/>
          <w:szCs w:val="32"/>
        </w:rPr>
        <w:lastRenderedPageBreak/>
        <w:t>James Burns, Transition Specialist</w:t>
      </w:r>
      <w:r w:rsidR="00136C0F" w:rsidRPr="00136C0F">
        <w:rPr>
          <w:rFonts w:asciiTheme="majorHAnsi" w:hAnsiTheme="majorHAnsi"/>
          <w:sz w:val="32"/>
          <w:szCs w:val="32"/>
        </w:rPr>
        <w:t xml:space="preserve">, </w:t>
      </w:r>
      <w:hyperlink r:id="rId12" w:history="1">
        <w:r w:rsidRPr="00136C0F">
          <w:rPr>
            <w:rStyle w:val="Hyperlink"/>
            <w:rFonts w:asciiTheme="majorHAnsi" w:hAnsiTheme="majorHAnsi"/>
            <w:sz w:val="32"/>
            <w:szCs w:val="32"/>
          </w:rPr>
          <w:t>james.burns@nassau.k12.fl.us</w:t>
        </w:r>
      </w:hyperlink>
      <w:r w:rsidRPr="00136C0F">
        <w:rPr>
          <w:rFonts w:asciiTheme="majorHAnsi" w:hAnsiTheme="majorHAnsi"/>
          <w:sz w:val="32"/>
          <w:szCs w:val="32"/>
        </w:rPr>
        <w:t xml:space="preserve"> </w:t>
      </w:r>
    </w:p>
    <w:p w14:paraId="705A9D5D" w14:textId="03BFDBE8" w:rsidR="00B87A45" w:rsidRPr="00136C0F" w:rsidRDefault="00B87A45" w:rsidP="00136C0F">
      <w:pPr>
        <w:pStyle w:val="ListParagraph"/>
        <w:numPr>
          <w:ilvl w:val="2"/>
          <w:numId w:val="12"/>
        </w:numPr>
        <w:textAlignment w:val="center"/>
        <w:rPr>
          <w:rFonts w:asciiTheme="majorHAnsi" w:hAnsiTheme="majorHAnsi"/>
          <w:sz w:val="32"/>
          <w:szCs w:val="32"/>
        </w:rPr>
      </w:pPr>
      <w:r w:rsidRPr="00136C0F">
        <w:rPr>
          <w:rFonts w:asciiTheme="majorHAnsi" w:hAnsiTheme="majorHAnsi"/>
          <w:sz w:val="32"/>
          <w:szCs w:val="32"/>
        </w:rPr>
        <w:t>Patti Langford, Transition/Staffing Specialist</w:t>
      </w:r>
      <w:r w:rsidR="00136C0F" w:rsidRPr="00136C0F">
        <w:rPr>
          <w:rFonts w:asciiTheme="majorHAnsi" w:hAnsiTheme="majorHAnsi"/>
          <w:sz w:val="32"/>
          <w:szCs w:val="32"/>
        </w:rPr>
        <w:t xml:space="preserve">, </w:t>
      </w:r>
      <w:hyperlink r:id="rId13" w:history="1">
        <w:r w:rsidRPr="00136C0F">
          <w:rPr>
            <w:rStyle w:val="Hyperlink"/>
            <w:rFonts w:asciiTheme="majorHAnsi" w:hAnsiTheme="majorHAnsi"/>
            <w:sz w:val="32"/>
            <w:szCs w:val="32"/>
          </w:rPr>
          <w:t>patricia.langford@nassau.k12.fl.us</w:t>
        </w:r>
      </w:hyperlink>
      <w:r w:rsidRPr="00136C0F">
        <w:rPr>
          <w:rFonts w:asciiTheme="majorHAnsi" w:hAnsiTheme="majorHAnsi"/>
          <w:sz w:val="32"/>
          <w:szCs w:val="32"/>
        </w:rPr>
        <w:t xml:space="preserve"> </w:t>
      </w:r>
    </w:p>
    <w:p w14:paraId="3CA832F6" w14:textId="168BF887" w:rsidR="00B87A45" w:rsidRPr="00136C0F" w:rsidRDefault="00B87A45" w:rsidP="00136C0F">
      <w:pPr>
        <w:pStyle w:val="ListParagraph"/>
        <w:numPr>
          <w:ilvl w:val="0"/>
          <w:numId w:val="11"/>
        </w:numPr>
        <w:textAlignment w:val="center"/>
        <w:rPr>
          <w:rFonts w:asciiTheme="majorHAnsi" w:hAnsiTheme="majorHAnsi"/>
          <w:sz w:val="32"/>
          <w:szCs w:val="32"/>
        </w:rPr>
      </w:pPr>
      <w:r w:rsidRPr="00136C0F">
        <w:rPr>
          <w:rFonts w:asciiTheme="majorHAnsi" w:hAnsiTheme="majorHAnsi"/>
          <w:sz w:val="32"/>
          <w:szCs w:val="32"/>
        </w:rPr>
        <w:t>Donna Thompson, VR Employment Specialist</w:t>
      </w:r>
      <w:r w:rsidR="00136C0F" w:rsidRPr="00136C0F">
        <w:rPr>
          <w:rFonts w:asciiTheme="majorHAnsi" w:hAnsiTheme="majorHAnsi"/>
          <w:sz w:val="32"/>
          <w:szCs w:val="32"/>
        </w:rPr>
        <w:t xml:space="preserve">, </w:t>
      </w:r>
      <w:hyperlink r:id="rId14" w:history="1">
        <w:r w:rsidRPr="00136C0F">
          <w:rPr>
            <w:rStyle w:val="Hyperlink"/>
            <w:rFonts w:asciiTheme="majorHAnsi" w:hAnsiTheme="majorHAnsi"/>
            <w:sz w:val="32"/>
            <w:szCs w:val="32"/>
          </w:rPr>
          <w:t>donna.thompson@nassau.k12.fl.us</w:t>
        </w:r>
      </w:hyperlink>
      <w:r w:rsidRPr="00136C0F">
        <w:rPr>
          <w:rFonts w:asciiTheme="majorHAnsi" w:hAnsiTheme="majorHAnsi"/>
          <w:sz w:val="32"/>
          <w:szCs w:val="32"/>
        </w:rPr>
        <w:t xml:space="preserve"> </w:t>
      </w:r>
    </w:p>
    <w:p w14:paraId="2BEFA4BE" w14:textId="77777777" w:rsidR="00A71EDD" w:rsidRPr="00A22A12" w:rsidRDefault="00A71EDD">
      <w:pPr>
        <w:rPr>
          <w:rFonts w:asciiTheme="majorHAnsi" w:hAnsiTheme="majorHAnsi"/>
          <w:sz w:val="32"/>
          <w:szCs w:val="32"/>
        </w:rPr>
      </w:pPr>
    </w:p>
    <w:sectPr w:rsidR="00A71EDD" w:rsidRPr="00A2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Franklin Gothic Medium Cond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95577"/>
    <w:multiLevelType w:val="hybridMultilevel"/>
    <w:tmpl w:val="1B889540"/>
    <w:lvl w:ilvl="0" w:tplc="0409000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1">
    <w:nsid w:val="4BCF1152"/>
    <w:multiLevelType w:val="hybridMultilevel"/>
    <w:tmpl w:val="F6860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10FAE"/>
    <w:multiLevelType w:val="hybridMultilevel"/>
    <w:tmpl w:val="4CFCF02E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">
    <w:nsid w:val="60421333"/>
    <w:multiLevelType w:val="multilevel"/>
    <w:tmpl w:val="5F5A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D15D3"/>
    <w:multiLevelType w:val="hybridMultilevel"/>
    <w:tmpl w:val="52504124"/>
    <w:lvl w:ilvl="0" w:tplc="04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">
    <w:nsid w:val="6BF15433"/>
    <w:multiLevelType w:val="hybridMultilevel"/>
    <w:tmpl w:val="C28E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34798"/>
    <w:multiLevelType w:val="hybridMultilevel"/>
    <w:tmpl w:val="C1A46548"/>
    <w:lvl w:ilvl="0" w:tplc="022A8174">
      <w:start w:val="1"/>
      <w:numFmt w:val="bullet"/>
      <w:lvlText w:val="•"/>
      <w:lvlJc w:val="left"/>
      <w:pPr>
        <w:tabs>
          <w:tab w:val="num" w:pos="406"/>
        </w:tabs>
        <w:ind w:left="406" w:hanging="360"/>
      </w:pPr>
      <w:rPr>
        <w:rFonts w:ascii="Arial" w:hAnsi="Arial" w:hint="default"/>
      </w:rPr>
    </w:lvl>
    <w:lvl w:ilvl="1" w:tplc="A574FE18">
      <w:start w:val="1"/>
      <w:numFmt w:val="bullet"/>
      <w:lvlText w:val="•"/>
      <w:lvlJc w:val="left"/>
      <w:pPr>
        <w:tabs>
          <w:tab w:val="num" w:pos="1126"/>
        </w:tabs>
        <w:ind w:left="1126" w:hanging="360"/>
      </w:pPr>
      <w:rPr>
        <w:rFonts w:ascii="Arial" w:hAnsi="Arial" w:hint="default"/>
      </w:rPr>
    </w:lvl>
    <w:lvl w:ilvl="2" w:tplc="944E0CDE">
      <w:start w:val="94"/>
      <w:numFmt w:val="bullet"/>
      <w:lvlText w:val="•"/>
      <w:lvlJc w:val="left"/>
      <w:pPr>
        <w:tabs>
          <w:tab w:val="num" w:pos="1846"/>
        </w:tabs>
        <w:ind w:left="1846" w:hanging="360"/>
      </w:pPr>
      <w:rPr>
        <w:rFonts w:ascii="Arial" w:hAnsi="Arial" w:hint="default"/>
      </w:rPr>
    </w:lvl>
    <w:lvl w:ilvl="3" w:tplc="FBB88EC6" w:tentative="1">
      <w:start w:val="1"/>
      <w:numFmt w:val="bullet"/>
      <w:lvlText w:val="•"/>
      <w:lvlJc w:val="left"/>
      <w:pPr>
        <w:tabs>
          <w:tab w:val="num" w:pos="2566"/>
        </w:tabs>
        <w:ind w:left="2566" w:hanging="360"/>
      </w:pPr>
      <w:rPr>
        <w:rFonts w:ascii="Arial" w:hAnsi="Arial" w:hint="default"/>
      </w:rPr>
    </w:lvl>
    <w:lvl w:ilvl="4" w:tplc="E61C81FC" w:tentative="1">
      <w:start w:val="1"/>
      <w:numFmt w:val="bullet"/>
      <w:lvlText w:val="•"/>
      <w:lvlJc w:val="left"/>
      <w:pPr>
        <w:tabs>
          <w:tab w:val="num" w:pos="3286"/>
        </w:tabs>
        <w:ind w:left="3286" w:hanging="360"/>
      </w:pPr>
      <w:rPr>
        <w:rFonts w:ascii="Arial" w:hAnsi="Arial" w:hint="default"/>
      </w:rPr>
    </w:lvl>
    <w:lvl w:ilvl="5" w:tplc="45927642" w:tentative="1">
      <w:start w:val="1"/>
      <w:numFmt w:val="bullet"/>
      <w:lvlText w:val="•"/>
      <w:lvlJc w:val="left"/>
      <w:pPr>
        <w:tabs>
          <w:tab w:val="num" w:pos="4006"/>
        </w:tabs>
        <w:ind w:left="4006" w:hanging="360"/>
      </w:pPr>
      <w:rPr>
        <w:rFonts w:ascii="Arial" w:hAnsi="Arial" w:hint="default"/>
      </w:rPr>
    </w:lvl>
    <w:lvl w:ilvl="6" w:tplc="5224B0B6" w:tentative="1">
      <w:start w:val="1"/>
      <w:numFmt w:val="bullet"/>
      <w:lvlText w:val="•"/>
      <w:lvlJc w:val="left"/>
      <w:pPr>
        <w:tabs>
          <w:tab w:val="num" w:pos="4726"/>
        </w:tabs>
        <w:ind w:left="4726" w:hanging="360"/>
      </w:pPr>
      <w:rPr>
        <w:rFonts w:ascii="Arial" w:hAnsi="Arial" w:hint="default"/>
      </w:rPr>
    </w:lvl>
    <w:lvl w:ilvl="7" w:tplc="D6D2EC46" w:tentative="1">
      <w:start w:val="1"/>
      <w:numFmt w:val="bullet"/>
      <w:lvlText w:val="•"/>
      <w:lvlJc w:val="left"/>
      <w:pPr>
        <w:tabs>
          <w:tab w:val="num" w:pos="5446"/>
        </w:tabs>
        <w:ind w:left="5446" w:hanging="360"/>
      </w:pPr>
      <w:rPr>
        <w:rFonts w:ascii="Arial" w:hAnsi="Arial" w:hint="default"/>
      </w:rPr>
    </w:lvl>
    <w:lvl w:ilvl="8" w:tplc="BE8A41FA" w:tentative="1">
      <w:start w:val="1"/>
      <w:numFmt w:val="bullet"/>
      <w:lvlText w:val="•"/>
      <w:lvlJc w:val="left"/>
      <w:pPr>
        <w:tabs>
          <w:tab w:val="num" w:pos="6166"/>
        </w:tabs>
        <w:ind w:left="6166" w:hanging="360"/>
      </w:pPr>
      <w:rPr>
        <w:rFonts w:ascii="Arial" w:hAnsi="Arial" w:hint="default"/>
      </w:rPr>
    </w:lvl>
  </w:abstractNum>
  <w:abstractNum w:abstractNumId="7">
    <w:nsid w:val="7BE433E8"/>
    <w:multiLevelType w:val="hybridMultilevel"/>
    <w:tmpl w:val="0318FEC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A9"/>
    <w:rsid w:val="00064436"/>
    <w:rsid w:val="000D0DA9"/>
    <w:rsid w:val="00106CB0"/>
    <w:rsid w:val="00136C0F"/>
    <w:rsid w:val="00192AA5"/>
    <w:rsid w:val="00222B89"/>
    <w:rsid w:val="003C01DB"/>
    <w:rsid w:val="003C733E"/>
    <w:rsid w:val="00425BD7"/>
    <w:rsid w:val="004722EC"/>
    <w:rsid w:val="004F070E"/>
    <w:rsid w:val="005C4082"/>
    <w:rsid w:val="00607AD7"/>
    <w:rsid w:val="00693E06"/>
    <w:rsid w:val="006F2CB6"/>
    <w:rsid w:val="00733097"/>
    <w:rsid w:val="0073310E"/>
    <w:rsid w:val="008116AF"/>
    <w:rsid w:val="00830EEA"/>
    <w:rsid w:val="008536FB"/>
    <w:rsid w:val="008A2F42"/>
    <w:rsid w:val="008F7FFD"/>
    <w:rsid w:val="009476F0"/>
    <w:rsid w:val="009E0F84"/>
    <w:rsid w:val="009F5767"/>
    <w:rsid w:val="00A22A12"/>
    <w:rsid w:val="00A65ED5"/>
    <w:rsid w:val="00A71EDD"/>
    <w:rsid w:val="00AE7754"/>
    <w:rsid w:val="00B87A45"/>
    <w:rsid w:val="00BF3C59"/>
    <w:rsid w:val="00C27D11"/>
    <w:rsid w:val="00CC3A81"/>
    <w:rsid w:val="00D25AD2"/>
    <w:rsid w:val="00E17C98"/>
    <w:rsid w:val="00E35CB4"/>
    <w:rsid w:val="00E42642"/>
    <w:rsid w:val="00E66DAA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FF94D"/>
  <w15:docId w15:val="{7DA66A24-D436-4388-8245-940337FE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5C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35C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35CB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06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1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1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1DB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1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1D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7F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57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4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5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5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irk.Hall@vr.fldoe.org" TargetMode="External"/><Relationship Id="rId12" Type="http://schemas.openxmlformats.org/officeDocument/2006/relationships/hyperlink" Target="mailto:james.burns@nassau.k12.fl.us" TargetMode="External"/><Relationship Id="rId13" Type="http://schemas.openxmlformats.org/officeDocument/2006/relationships/hyperlink" Target="mailto:patricia.langford@nassau.k12.fl.us" TargetMode="External"/><Relationship Id="rId14" Type="http://schemas.openxmlformats.org/officeDocument/2006/relationships/hyperlink" Target="mailto:donna.thompson@nassau.k12.fl.u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ehabworks.org/" TargetMode="External"/><Relationship Id="rId7" Type="http://schemas.openxmlformats.org/officeDocument/2006/relationships/hyperlink" Target="http://www.employmentfirstfl.org/" TargetMode="External"/><Relationship Id="rId8" Type="http://schemas.openxmlformats.org/officeDocument/2006/relationships/hyperlink" Target="http://www.employmentfirstfl.org/grassroots-group" TargetMode="External"/><Relationship Id="rId9" Type="http://schemas.openxmlformats.org/officeDocument/2006/relationships/hyperlink" Target="http://www.fddc.org/" TargetMode="External"/><Relationship Id="rId10" Type="http://schemas.openxmlformats.org/officeDocument/2006/relationships/hyperlink" Target="http://www.fddc.org/sites/default/files/EFCT.final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41BA-9E1A-114C-B9DD-76AFDB3D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Kramer</dc:creator>
  <cp:keywords/>
  <dc:description/>
  <cp:lastModifiedBy>Sheila Johnson</cp:lastModifiedBy>
  <cp:revision>2</cp:revision>
  <dcterms:created xsi:type="dcterms:W3CDTF">2017-04-28T15:45:00Z</dcterms:created>
  <dcterms:modified xsi:type="dcterms:W3CDTF">2017-04-28T15:45:00Z</dcterms:modified>
</cp:coreProperties>
</file>